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825C4" w14:textId="77777777" w:rsidR="001812C0" w:rsidRDefault="001812C0" w:rsidP="001812C0">
      <w:pPr>
        <w:jc w:val="center"/>
      </w:pPr>
      <w:r>
        <w:rPr>
          <w:noProof/>
          <w:lang w:eastAsia="it-IT"/>
        </w:rPr>
        <w:drawing>
          <wp:inline distT="0" distB="0" distL="0" distR="0" wp14:anchorId="1777AB28" wp14:editId="64EDE469">
            <wp:extent cx="1419225" cy="1065041"/>
            <wp:effectExtent l="0" t="0" r="0" b="1905"/>
            <wp:docPr id="1" name="Immagine 1" descr="Immagine che contiene testo, logo, Carattere,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logo, Carattere, simbolo&#10;&#10;Descrizione generata automaticamente"/>
                    <pic:cNvPicPr/>
                  </pic:nvPicPr>
                  <pic:blipFill>
                    <a:blip r:embed="rId5"/>
                    <a:stretch>
                      <a:fillRect/>
                    </a:stretch>
                  </pic:blipFill>
                  <pic:spPr>
                    <a:xfrm>
                      <a:off x="0" y="0"/>
                      <a:ext cx="1458129" cy="1094236"/>
                    </a:xfrm>
                    <a:prstGeom prst="rect">
                      <a:avLst/>
                    </a:prstGeom>
                  </pic:spPr>
                </pic:pic>
              </a:graphicData>
            </a:graphic>
          </wp:inline>
        </w:drawing>
      </w:r>
    </w:p>
    <w:p w14:paraId="756BC10F" w14:textId="77777777" w:rsidR="001812C0" w:rsidRDefault="001812C0" w:rsidP="001812C0">
      <w:pPr>
        <w:pStyle w:val="NormaleWeb"/>
        <w:shd w:val="clear" w:color="auto" w:fill="FFFFFF"/>
        <w:spacing w:before="0" w:beforeAutospacing="0" w:after="0" w:afterAutospacing="0"/>
        <w:jc w:val="center"/>
        <w:rPr>
          <w:b/>
          <w:bCs/>
          <w:color w:val="242424"/>
          <w:sz w:val="32"/>
          <w:szCs w:val="32"/>
        </w:rPr>
      </w:pPr>
    </w:p>
    <w:p w14:paraId="780D97D5" w14:textId="1A48C9A0" w:rsidR="001812C0" w:rsidRPr="00EF169B" w:rsidRDefault="001812C0" w:rsidP="004D48A0">
      <w:pPr>
        <w:pStyle w:val="NormaleWeb"/>
        <w:shd w:val="clear" w:color="auto" w:fill="FFFFFF"/>
        <w:spacing w:before="0" w:beforeAutospacing="0" w:after="0" w:afterAutospacing="0" w:line="276" w:lineRule="auto"/>
        <w:jc w:val="center"/>
        <w:rPr>
          <w:sz w:val="28"/>
          <w:szCs w:val="28"/>
        </w:rPr>
      </w:pPr>
      <w:r w:rsidRPr="00EF169B">
        <w:rPr>
          <w:b/>
          <w:bCs/>
          <w:sz w:val="28"/>
          <w:szCs w:val="28"/>
        </w:rPr>
        <w:t>Comunicato stampa</w:t>
      </w:r>
    </w:p>
    <w:p w14:paraId="30329271" w14:textId="77777777" w:rsidR="0044199F" w:rsidRDefault="0044199F" w:rsidP="00BD33E1">
      <w:pPr>
        <w:shd w:val="clear" w:color="auto" w:fill="FFFFFF" w:themeFill="background1"/>
        <w:spacing w:after="0"/>
        <w:jc w:val="both"/>
        <w:rPr>
          <w:rFonts w:ascii="Calibri" w:eastAsia="Calibri" w:hAnsi="Calibri" w:cs="Calibri"/>
        </w:rPr>
      </w:pPr>
    </w:p>
    <w:p w14:paraId="77AC747F" w14:textId="77777777" w:rsidR="00101E5F" w:rsidRDefault="00101E5F" w:rsidP="0056111A">
      <w:pPr>
        <w:jc w:val="both"/>
        <w:rPr>
          <w:sz w:val="24"/>
          <w:szCs w:val="24"/>
        </w:rPr>
      </w:pPr>
    </w:p>
    <w:p w14:paraId="06ED05EA" w14:textId="77777777" w:rsidR="00101E5F" w:rsidRDefault="00101E5F" w:rsidP="0056111A">
      <w:pPr>
        <w:jc w:val="both"/>
        <w:rPr>
          <w:sz w:val="24"/>
          <w:szCs w:val="24"/>
        </w:rPr>
      </w:pPr>
    </w:p>
    <w:p w14:paraId="7970E91C" w14:textId="77777777" w:rsidR="00A12EB1" w:rsidRPr="00A12EB1" w:rsidRDefault="00A12EB1" w:rsidP="00A12EB1">
      <w:pPr>
        <w:jc w:val="both"/>
        <w:rPr>
          <w:sz w:val="24"/>
          <w:szCs w:val="24"/>
        </w:rPr>
      </w:pPr>
      <w:r w:rsidRPr="00A12EB1">
        <w:rPr>
          <w:sz w:val="24"/>
          <w:szCs w:val="24"/>
        </w:rPr>
        <w:t xml:space="preserve">Roma, 25 luglio 2025 - La Fieg evidenzia come il contratto di lavoro giornalistico, rinnovato per l’ultima volta nel giugno 2014, sia rimasto ancorato ai vecchi modelli organizzativi e presenti un elevato grado di rigidità, tanto per gli aspetti normativi quanto per gli aspetti economici. </w:t>
      </w:r>
    </w:p>
    <w:p w14:paraId="7BABCAC8" w14:textId="77777777" w:rsidR="00A12EB1" w:rsidRPr="00A12EB1" w:rsidRDefault="00A12EB1" w:rsidP="00A12EB1">
      <w:pPr>
        <w:jc w:val="both"/>
        <w:rPr>
          <w:sz w:val="24"/>
          <w:szCs w:val="24"/>
        </w:rPr>
      </w:pPr>
      <w:r w:rsidRPr="00A12EB1">
        <w:rPr>
          <w:sz w:val="24"/>
          <w:szCs w:val="24"/>
        </w:rPr>
        <w:t>Abbiamo pertanto più volte proposto al sindacato di affrontare insieme la sfida di una rivisitazione complessiva del contratto che prevedesse, tra l’altro, un protocollo specifico per favorire le assunzioni dei giovani, così come già sperimentato con successo nei contratti dei poligrafici e dei dirigenti.</w:t>
      </w:r>
    </w:p>
    <w:p w14:paraId="088F655A" w14:textId="77777777" w:rsidR="00A12EB1" w:rsidRPr="00A12EB1" w:rsidRDefault="00A12EB1" w:rsidP="00A12EB1">
      <w:pPr>
        <w:jc w:val="both"/>
        <w:rPr>
          <w:sz w:val="24"/>
          <w:szCs w:val="24"/>
        </w:rPr>
      </w:pPr>
      <w:r w:rsidRPr="00A12EB1">
        <w:rPr>
          <w:sz w:val="24"/>
          <w:szCs w:val="24"/>
        </w:rPr>
        <w:t>Abbiamo invece registrato l’indisponibilità a perseguire la strada di un vero rinnovamento da parte del sindacato che intende limitarsi ad un accordo “ponte” di tipo economico finalizzato al recupero dell’inflazione, senza poter incidere sulla modifica di istituti vetusti e ormai insostenibili come il mantenimento del pagamento delle ex festività seppur abrogate da una legge del 1977.</w:t>
      </w:r>
    </w:p>
    <w:p w14:paraId="002FE991" w14:textId="77777777" w:rsidR="00A12EB1" w:rsidRPr="00A12EB1" w:rsidRDefault="00A12EB1" w:rsidP="00A12EB1">
      <w:pPr>
        <w:jc w:val="both"/>
        <w:rPr>
          <w:sz w:val="24"/>
          <w:szCs w:val="24"/>
        </w:rPr>
      </w:pPr>
      <w:r w:rsidRPr="00A12EB1">
        <w:rPr>
          <w:sz w:val="24"/>
          <w:szCs w:val="24"/>
        </w:rPr>
        <w:t xml:space="preserve">In merito a tale percorso è da ricordare come l’oneroso meccanismo degli scatti di anzianità in percentuale previsto dal </w:t>
      </w:r>
      <w:proofErr w:type="spellStart"/>
      <w:r w:rsidRPr="00A12EB1">
        <w:rPr>
          <w:sz w:val="24"/>
          <w:szCs w:val="24"/>
        </w:rPr>
        <w:t>Cnlg</w:t>
      </w:r>
      <w:proofErr w:type="spellEnd"/>
      <w:r w:rsidRPr="00A12EB1">
        <w:rPr>
          <w:sz w:val="24"/>
          <w:szCs w:val="24"/>
        </w:rPr>
        <w:t xml:space="preserve"> (laddove ormai quasi tutti i </w:t>
      </w:r>
      <w:proofErr w:type="spellStart"/>
      <w:r w:rsidRPr="00A12EB1">
        <w:rPr>
          <w:sz w:val="24"/>
          <w:szCs w:val="24"/>
        </w:rPr>
        <w:t>ccnl</w:t>
      </w:r>
      <w:proofErr w:type="spellEnd"/>
      <w:r w:rsidRPr="00A12EB1">
        <w:rPr>
          <w:sz w:val="24"/>
          <w:szCs w:val="24"/>
        </w:rPr>
        <w:t xml:space="preserve"> stabiliscono aumenti in cifra fissa) abbia sostanzialmente tutelato il potere di acquisto dei giornalisti nell’ultimo decennio e le Aziende, sebbene nello stesso periodo di riferimento abbiano registrato un dimezzamento dei ricavi da diffusione e pubblicità, hanno confermato la disponibilità ad un riconoscimento economico superiore a quello concesso nell’ultimo rinnovo del 2014 pur in assenza di risparmi contrattuali. </w:t>
      </w:r>
    </w:p>
    <w:p w14:paraId="4920182C" w14:textId="77777777" w:rsidR="00A12EB1" w:rsidRPr="00A12EB1" w:rsidRDefault="00A12EB1" w:rsidP="00A12EB1">
      <w:pPr>
        <w:jc w:val="both"/>
        <w:rPr>
          <w:sz w:val="24"/>
          <w:szCs w:val="24"/>
        </w:rPr>
      </w:pPr>
      <w:r w:rsidRPr="00A12EB1">
        <w:rPr>
          <w:sz w:val="24"/>
          <w:szCs w:val="24"/>
        </w:rPr>
        <w:t>Sul tema dell’intelligenza artificiale la Fieg ribadisce che la soluzione alle preoccupazioni espresse dal sindacato non può essere ricercata nell’introduzione di vincoli contrattuali di utilizzo destinati ad “invecchiare” precocemente, ma piuttosto occorre un approccio etico da parte delle aziende con la possibilità di dotarsi di Codici che tutelino tanto la professione giornalistica quanto i lettori.</w:t>
      </w:r>
    </w:p>
    <w:p w14:paraId="7B0223B2" w14:textId="6F4C282D" w:rsidR="00BD33E1" w:rsidRPr="00BD33E1" w:rsidRDefault="00A12EB1" w:rsidP="00A12EB1">
      <w:pPr>
        <w:jc w:val="both"/>
        <w:rPr>
          <w:sz w:val="24"/>
          <w:szCs w:val="24"/>
        </w:rPr>
      </w:pPr>
      <w:r w:rsidRPr="00A12EB1">
        <w:rPr>
          <w:sz w:val="24"/>
          <w:szCs w:val="24"/>
        </w:rPr>
        <w:t>Stupisce pertanto l’atteggiamento del sindacato che ha finora rifiutato tutte le disponibilità messe in campo dagli editori e ribadiamo la nostra volontà di addivenire ad una soluzione condivisa della vertenza contrattuale.</w:t>
      </w:r>
    </w:p>
    <w:sectPr w:rsidR="00BD33E1" w:rsidRPr="00BD33E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30A58"/>
    <w:multiLevelType w:val="hybridMultilevel"/>
    <w:tmpl w:val="004823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E2B7506"/>
    <w:multiLevelType w:val="multilevel"/>
    <w:tmpl w:val="730E83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03653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3954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2C0"/>
    <w:rsid w:val="000C4B36"/>
    <w:rsid w:val="000C6506"/>
    <w:rsid w:val="00101E5F"/>
    <w:rsid w:val="0016528B"/>
    <w:rsid w:val="001812C0"/>
    <w:rsid w:val="001962B7"/>
    <w:rsid w:val="001A0C93"/>
    <w:rsid w:val="001D50C9"/>
    <w:rsid w:val="002013DC"/>
    <w:rsid w:val="00202D23"/>
    <w:rsid w:val="00232D31"/>
    <w:rsid w:val="002A0ED1"/>
    <w:rsid w:val="002E17B9"/>
    <w:rsid w:val="003307C7"/>
    <w:rsid w:val="00354A11"/>
    <w:rsid w:val="00365EB5"/>
    <w:rsid w:val="00394547"/>
    <w:rsid w:val="003E0C00"/>
    <w:rsid w:val="00423194"/>
    <w:rsid w:val="0044199F"/>
    <w:rsid w:val="00452044"/>
    <w:rsid w:val="00475B68"/>
    <w:rsid w:val="004D48A0"/>
    <w:rsid w:val="004F29A9"/>
    <w:rsid w:val="004F5EE9"/>
    <w:rsid w:val="0051210B"/>
    <w:rsid w:val="00542432"/>
    <w:rsid w:val="0056111A"/>
    <w:rsid w:val="005729B4"/>
    <w:rsid w:val="005879FE"/>
    <w:rsid w:val="006266E1"/>
    <w:rsid w:val="00690397"/>
    <w:rsid w:val="006B525E"/>
    <w:rsid w:val="007219E0"/>
    <w:rsid w:val="00743A96"/>
    <w:rsid w:val="008162B0"/>
    <w:rsid w:val="00894803"/>
    <w:rsid w:val="008D3CB5"/>
    <w:rsid w:val="009151BA"/>
    <w:rsid w:val="0095121C"/>
    <w:rsid w:val="00A06B6E"/>
    <w:rsid w:val="00A12EB1"/>
    <w:rsid w:val="00A24C32"/>
    <w:rsid w:val="00A4014B"/>
    <w:rsid w:val="00A859C0"/>
    <w:rsid w:val="00AD08CA"/>
    <w:rsid w:val="00AD651D"/>
    <w:rsid w:val="00AE268E"/>
    <w:rsid w:val="00B0602B"/>
    <w:rsid w:val="00BD33E1"/>
    <w:rsid w:val="00BE0F71"/>
    <w:rsid w:val="00C32B11"/>
    <w:rsid w:val="00C32E6F"/>
    <w:rsid w:val="00C6252B"/>
    <w:rsid w:val="00D12235"/>
    <w:rsid w:val="00E03317"/>
    <w:rsid w:val="00E07426"/>
    <w:rsid w:val="00E33AA3"/>
    <w:rsid w:val="00EA57D3"/>
    <w:rsid w:val="00EF169B"/>
    <w:rsid w:val="00F26073"/>
    <w:rsid w:val="00FC057A"/>
    <w:rsid w:val="00FE1B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EAF38"/>
  <w15:chartTrackingRefBased/>
  <w15:docId w15:val="{E195C5B8-5FFB-445A-A9B5-7F9EB55CD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812C0"/>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812C0"/>
    <w:pPr>
      <w:spacing w:before="100" w:beforeAutospacing="1" w:after="100" w:afterAutospacing="1" w:line="240" w:lineRule="auto"/>
    </w:pPr>
    <w:rPr>
      <w:rFonts w:ascii="Calibri" w:hAnsi="Calibri" w:cs="Calibri"/>
      <w:lang w:eastAsia="it-IT"/>
    </w:rPr>
  </w:style>
  <w:style w:type="character" w:styleId="Collegamentoipertestuale">
    <w:name w:val="Hyperlink"/>
    <w:basedOn w:val="Carpredefinitoparagrafo"/>
    <w:uiPriority w:val="99"/>
    <w:unhideWhenUsed/>
    <w:rsid w:val="00AD08CA"/>
    <w:rPr>
      <w:color w:val="0563C1" w:themeColor="hyperlink"/>
      <w:u w:val="single"/>
    </w:rPr>
  </w:style>
  <w:style w:type="character" w:styleId="Menzionenonrisolta">
    <w:name w:val="Unresolved Mention"/>
    <w:basedOn w:val="Carpredefinitoparagrafo"/>
    <w:uiPriority w:val="99"/>
    <w:semiHidden/>
    <w:unhideWhenUsed/>
    <w:rsid w:val="00AD08CA"/>
    <w:rPr>
      <w:color w:val="605E5C"/>
      <w:shd w:val="clear" w:color="auto" w:fill="E1DFDD"/>
    </w:rPr>
  </w:style>
  <w:style w:type="paragraph" w:styleId="Paragrafoelenco">
    <w:name w:val="List Paragraph"/>
    <w:basedOn w:val="Normale"/>
    <w:uiPriority w:val="34"/>
    <w:qFormat/>
    <w:rsid w:val="00B0602B"/>
    <w:pPr>
      <w:ind w:left="720"/>
      <w:contextualSpacing/>
    </w:pPr>
  </w:style>
  <w:style w:type="paragraph" w:styleId="Nessunaspaziatura">
    <w:name w:val="No Spacing"/>
    <w:uiPriority w:val="1"/>
    <w:qFormat/>
    <w:rsid w:val="006266E1"/>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73623">
      <w:bodyDiv w:val="1"/>
      <w:marLeft w:val="0"/>
      <w:marRight w:val="0"/>
      <w:marTop w:val="0"/>
      <w:marBottom w:val="0"/>
      <w:divBdr>
        <w:top w:val="none" w:sz="0" w:space="0" w:color="auto"/>
        <w:left w:val="none" w:sz="0" w:space="0" w:color="auto"/>
        <w:bottom w:val="none" w:sz="0" w:space="0" w:color="auto"/>
        <w:right w:val="none" w:sz="0" w:space="0" w:color="auto"/>
      </w:divBdr>
    </w:div>
    <w:div w:id="160893329">
      <w:bodyDiv w:val="1"/>
      <w:marLeft w:val="0"/>
      <w:marRight w:val="0"/>
      <w:marTop w:val="0"/>
      <w:marBottom w:val="0"/>
      <w:divBdr>
        <w:top w:val="none" w:sz="0" w:space="0" w:color="auto"/>
        <w:left w:val="none" w:sz="0" w:space="0" w:color="auto"/>
        <w:bottom w:val="none" w:sz="0" w:space="0" w:color="auto"/>
        <w:right w:val="none" w:sz="0" w:space="0" w:color="auto"/>
      </w:divBdr>
    </w:div>
    <w:div w:id="448089243">
      <w:bodyDiv w:val="1"/>
      <w:marLeft w:val="0"/>
      <w:marRight w:val="0"/>
      <w:marTop w:val="0"/>
      <w:marBottom w:val="0"/>
      <w:divBdr>
        <w:top w:val="none" w:sz="0" w:space="0" w:color="auto"/>
        <w:left w:val="none" w:sz="0" w:space="0" w:color="auto"/>
        <w:bottom w:val="none" w:sz="0" w:space="0" w:color="auto"/>
        <w:right w:val="none" w:sz="0" w:space="0" w:color="auto"/>
      </w:divBdr>
    </w:div>
    <w:div w:id="1415317084">
      <w:bodyDiv w:val="1"/>
      <w:marLeft w:val="0"/>
      <w:marRight w:val="0"/>
      <w:marTop w:val="0"/>
      <w:marBottom w:val="0"/>
      <w:divBdr>
        <w:top w:val="none" w:sz="0" w:space="0" w:color="auto"/>
        <w:left w:val="none" w:sz="0" w:space="0" w:color="auto"/>
        <w:bottom w:val="none" w:sz="0" w:space="0" w:color="auto"/>
        <w:right w:val="none" w:sz="0" w:space="0" w:color="auto"/>
      </w:divBdr>
    </w:div>
    <w:div w:id="1425147615">
      <w:bodyDiv w:val="1"/>
      <w:marLeft w:val="0"/>
      <w:marRight w:val="0"/>
      <w:marTop w:val="0"/>
      <w:marBottom w:val="0"/>
      <w:divBdr>
        <w:top w:val="none" w:sz="0" w:space="0" w:color="auto"/>
        <w:left w:val="none" w:sz="0" w:space="0" w:color="auto"/>
        <w:bottom w:val="none" w:sz="0" w:space="0" w:color="auto"/>
        <w:right w:val="none" w:sz="0" w:space="0" w:color="auto"/>
      </w:divBdr>
    </w:div>
    <w:div w:id="196923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1892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FIEG</dc:creator>
  <cp:keywords/>
  <dc:description/>
  <cp:lastModifiedBy>Jlenia Sellitri</cp:lastModifiedBy>
  <cp:revision>2</cp:revision>
  <dcterms:created xsi:type="dcterms:W3CDTF">2025-07-25T12:41:00Z</dcterms:created>
  <dcterms:modified xsi:type="dcterms:W3CDTF">2025-07-25T12:41:00Z</dcterms:modified>
</cp:coreProperties>
</file>